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B8D" w:rsidRPr="00937B8D" w:rsidRDefault="00937B8D" w:rsidP="00937B8D">
      <w:pPr>
        <w:jc w:val="center"/>
        <w:rPr>
          <w:b/>
        </w:rPr>
      </w:pPr>
      <w:r w:rsidRPr="00937B8D">
        <w:rPr>
          <w:b/>
        </w:rPr>
        <w:t>КРИТЕРИИ И МЕТОДИКА ОЦЕНИВАНИЯ</w:t>
      </w:r>
    </w:p>
    <w:p w:rsidR="00937B8D" w:rsidRPr="00937B8D" w:rsidRDefault="00937B8D" w:rsidP="00937B8D">
      <w:pPr>
        <w:jc w:val="center"/>
        <w:rPr>
          <w:b/>
        </w:rPr>
      </w:pPr>
      <w:r w:rsidRPr="00937B8D">
        <w:rPr>
          <w:b/>
        </w:rPr>
        <w:t>ВЫПОЛНЕННЫХ ОЛИМПИАДНЫХ ЗАДАНИЙ</w:t>
      </w:r>
    </w:p>
    <w:p w:rsidR="00937B8D" w:rsidRPr="00937B8D" w:rsidRDefault="00937B8D" w:rsidP="00937B8D">
      <w:pPr>
        <w:jc w:val="center"/>
        <w:rPr>
          <w:b/>
        </w:rPr>
      </w:pPr>
      <w:r>
        <w:rPr>
          <w:b/>
        </w:rPr>
        <w:t>возрастной группы (</w:t>
      </w:r>
      <w:r w:rsidR="001C27E1">
        <w:rPr>
          <w:b/>
        </w:rPr>
        <w:t>7</w:t>
      </w:r>
      <w:r>
        <w:rPr>
          <w:b/>
        </w:rPr>
        <w:t>-</w:t>
      </w:r>
      <w:r w:rsidR="001C27E1">
        <w:rPr>
          <w:b/>
        </w:rPr>
        <w:t>8</w:t>
      </w:r>
      <w:r w:rsidRPr="00937B8D">
        <w:rPr>
          <w:b/>
        </w:rPr>
        <w:t xml:space="preserve"> класс) муниципального этапа всероссийской олимпиады</w:t>
      </w:r>
    </w:p>
    <w:p w:rsidR="00937B8D" w:rsidRPr="00937B8D" w:rsidRDefault="00937B8D" w:rsidP="00937B8D">
      <w:pPr>
        <w:jc w:val="center"/>
        <w:rPr>
          <w:b/>
        </w:rPr>
      </w:pPr>
      <w:r w:rsidRPr="00937B8D">
        <w:rPr>
          <w:b/>
        </w:rPr>
        <w:t>школьников по французскому языку</w:t>
      </w:r>
    </w:p>
    <w:p w:rsidR="00937B8D" w:rsidRDefault="00943395" w:rsidP="00937B8D">
      <w:pPr>
        <w:jc w:val="center"/>
        <w:rPr>
          <w:b/>
        </w:rPr>
      </w:pPr>
      <w:r>
        <w:rPr>
          <w:b/>
        </w:rPr>
        <w:t>202</w:t>
      </w:r>
      <w:r w:rsidR="008E1965">
        <w:rPr>
          <w:b/>
          <w:lang w:val="en-US"/>
        </w:rPr>
        <w:t>5</w:t>
      </w:r>
      <w:r w:rsidR="008E1965">
        <w:rPr>
          <w:b/>
        </w:rPr>
        <w:t>/26</w:t>
      </w:r>
      <w:bookmarkStart w:id="0" w:name="_GoBack"/>
      <w:bookmarkEnd w:id="0"/>
      <w:r w:rsidR="00937B8D" w:rsidRPr="00937B8D">
        <w:rPr>
          <w:b/>
        </w:rPr>
        <w:t xml:space="preserve"> учебный год</w:t>
      </w:r>
    </w:p>
    <w:p w:rsidR="00373DE7" w:rsidRPr="008F0C93" w:rsidRDefault="00373DE7" w:rsidP="00937B8D">
      <w:pPr>
        <w:jc w:val="center"/>
        <w:rPr>
          <w:b/>
        </w:rPr>
      </w:pPr>
    </w:p>
    <w:p w:rsidR="00373DE7" w:rsidRPr="00373DE7" w:rsidRDefault="00373DE7" w:rsidP="00373DE7">
      <w:pPr>
        <w:tabs>
          <w:tab w:val="left" w:pos="142"/>
          <w:tab w:val="left" w:pos="993"/>
        </w:tabs>
        <w:ind w:firstLine="426"/>
        <w:jc w:val="both"/>
      </w:pPr>
      <w:r>
        <w:rPr>
          <w:b/>
        </w:rPr>
        <w:tab/>
      </w:r>
      <w:r w:rsidRPr="00373DE7">
        <w:t>Конкурс устной речи максимальная оценка результатов участника возрастной группы</w:t>
      </w:r>
    </w:p>
    <w:p w:rsidR="00373DE7" w:rsidRPr="00373DE7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373DE7">
        <w:t>(7-8 классы) определяется арифметической суммой всех баллов, полученных за выполнение</w:t>
      </w:r>
    </w:p>
    <w:p w:rsidR="00373DE7" w:rsidRPr="00373DE7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373DE7">
        <w:t xml:space="preserve">заданий и не должна превышать </w:t>
      </w:r>
      <w:r w:rsidRPr="007D4DB6">
        <w:rPr>
          <w:b/>
        </w:rPr>
        <w:t>20 баллов</w:t>
      </w:r>
      <w:r w:rsidRPr="00373DE7">
        <w:t>.</w:t>
      </w:r>
    </w:p>
    <w:p w:rsidR="00373DE7" w:rsidRPr="00373DE7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373DE7">
        <w:t>Для оценивания устной продуктивной речевой деятельности разработаны шкалы</w:t>
      </w:r>
    </w:p>
    <w:p w:rsidR="00373DE7" w:rsidRPr="00373DE7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373DE7">
        <w:t>оценивания, которые включают два практически равновеликих по баллам блока: решение</w:t>
      </w:r>
    </w:p>
    <w:p w:rsidR="00373DE7" w:rsidRPr="00373DE7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373DE7">
        <w:t>коммуникативной задачи (50%) и языковая правильность (50%). Каждый блок содержит</w:t>
      </w:r>
    </w:p>
    <w:p w:rsidR="00373DE7" w:rsidRPr="00373DE7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373DE7">
        <w:t>критерии оценивания с указанием того количества баллов, которые предусмотрены за каждый</w:t>
      </w:r>
    </w:p>
    <w:p w:rsidR="00373DE7" w:rsidRPr="00373DE7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373DE7">
        <w:t>из них. Для удобства работы экспертов отформатированы протоколы проверки.</w:t>
      </w:r>
    </w:p>
    <w:p w:rsidR="00373DE7" w:rsidRPr="00373DE7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373DE7">
        <w:t>Процедура оценивания устного ответа включает следующие этапы:</w:t>
      </w:r>
    </w:p>
    <w:p w:rsidR="00373DE7" w:rsidRPr="00373DE7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373DE7">
        <w:t> заполнение протокола каждым членом жюри;</w:t>
      </w:r>
    </w:p>
    <w:p w:rsidR="00373DE7" w:rsidRPr="00373DE7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373DE7">
        <w:t> запись всех этапов устного ответа (монолог + беседа) на магнитофон/компьютер;</w:t>
      </w:r>
    </w:p>
    <w:p w:rsidR="00373DE7" w:rsidRPr="00373DE7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373DE7">
        <w:t> обмен мнениями между членами жюри и выставление сбалансированной оценки;</w:t>
      </w:r>
    </w:p>
    <w:p w:rsidR="00373DE7" w:rsidRPr="00373DE7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373DE7">
        <w:t> в случае существенного расхождения мнений членов жюри в 3 и более балла</w:t>
      </w:r>
    </w:p>
    <w:p w:rsidR="00373DE7" w:rsidRPr="00373DE7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373DE7">
        <w:t>принимается решение о прослушивании сделанной записи устного ответа ещё одним</w:t>
      </w:r>
    </w:p>
    <w:p w:rsidR="00373DE7" w:rsidRPr="00373DE7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373DE7">
        <w:t>экспертом;</w:t>
      </w:r>
    </w:p>
    <w:p w:rsidR="00373DE7" w:rsidRPr="00373DE7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373DE7">
        <w:t> спорные ответы прослушиваются и обсуждаются коллективно.</w:t>
      </w:r>
    </w:p>
    <w:p w:rsidR="00373DE7" w:rsidRPr="00373DE7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373DE7">
        <w:t>Для проведения беседы эксперты могут использовать вопросы, подготовленные</w:t>
      </w:r>
    </w:p>
    <w:p w:rsidR="00937B8D" w:rsidRPr="00373DE7" w:rsidRDefault="00373DE7" w:rsidP="00373DE7">
      <w:pPr>
        <w:tabs>
          <w:tab w:val="left" w:pos="142"/>
          <w:tab w:val="left" w:pos="993"/>
        </w:tabs>
        <w:ind w:firstLine="426"/>
        <w:jc w:val="both"/>
      </w:pPr>
      <w:r w:rsidRPr="00373DE7">
        <w:t>предметно-методической комиссией.</w:t>
      </w:r>
    </w:p>
    <w:p w:rsidR="00373DE7" w:rsidRPr="009D2131" w:rsidRDefault="00373DE7" w:rsidP="00373DE7">
      <w:pPr>
        <w:spacing w:before="120" w:after="120"/>
        <w:rPr>
          <w:b/>
          <w:sz w:val="28"/>
          <w:szCs w:val="28"/>
        </w:rPr>
      </w:pPr>
    </w:p>
    <w:p w:rsidR="00373DE7" w:rsidRPr="003924F1" w:rsidRDefault="00373DE7" w:rsidP="00373DE7">
      <w:pPr>
        <w:shd w:val="clear" w:color="auto" w:fill="FFFFFF"/>
        <w:tabs>
          <w:tab w:val="left" w:leader="underscore" w:pos="1838"/>
        </w:tabs>
        <w:spacing w:after="120"/>
        <w:ind w:left="540" w:right="-144"/>
        <w:jc w:val="both"/>
        <w:rPr>
          <w:sz w:val="20"/>
          <w:szCs w:val="20"/>
        </w:rPr>
      </w:pPr>
      <w:r w:rsidRPr="003924F1">
        <w:rPr>
          <w:b/>
          <w:bCs/>
          <w:sz w:val="20"/>
          <w:szCs w:val="20"/>
        </w:rPr>
        <w:t xml:space="preserve">Критерии оценивания устного ответа: </w:t>
      </w:r>
      <w:r w:rsidR="008E1965" w:rsidRPr="008E1965">
        <w:rPr>
          <w:color w:val="000000"/>
          <w:sz w:val="20"/>
          <w:szCs w:val="20"/>
        </w:rPr>
        <w:t>рассуждение на предложенную тему (текст+изображение), определение собственной позиции по обсуждаемому вопросу, ее аргументация и иллюстрация конкретными примерами.</w:t>
      </w:r>
    </w:p>
    <w:tbl>
      <w:tblPr>
        <w:tblW w:w="963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708"/>
      </w:tblGrid>
      <w:tr w:rsidR="00373DE7" w:rsidRPr="003924F1" w:rsidTr="003F67E3">
        <w:tc>
          <w:tcPr>
            <w:tcW w:w="8931" w:type="dxa"/>
            <w:shd w:val="clear" w:color="auto" w:fill="auto"/>
          </w:tcPr>
          <w:p w:rsidR="00373DE7" w:rsidRPr="003924F1" w:rsidRDefault="00373DE7" w:rsidP="003F67E3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3924F1">
              <w:rPr>
                <w:b/>
                <w:bCs/>
                <w:sz w:val="20"/>
                <w:szCs w:val="20"/>
              </w:rPr>
              <w:t>Монологическая часть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3DE7" w:rsidRPr="003924F1" w:rsidRDefault="00373DE7" w:rsidP="003F67E3">
            <w:pPr>
              <w:spacing w:before="60" w:after="60"/>
              <w:jc w:val="center"/>
              <w:rPr>
                <w:sz w:val="20"/>
                <w:szCs w:val="20"/>
                <w:lang w:val="fr-FR"/>
              </w:rPr>
            </w:pPr>
            <w:r w:rsidRPr="003924F1">
              <w:rPr>
                <w:b/>
                <w:bCs/>
                <w:sz w:val="20"/>
                <w:szCs w:val="20"/>
                <w:lang w:val="fr-FR"/>
              </w:rPr>
              <w:t>7</w:t>
            </w:r>
          </w:p>
        </w:tc>
      </w:tr>
      <w:tr w:rsidR="00373DE7" w:rsidRPr="003924F1" w:rsidTr="003F67E3">
        <w:tc>
          <w:tcPr>
            <w:tcW w:w="8931" w:type="dxa"/>
          </w:tcPr>
          <w:p w:rsidR="00373DE7" w:rsidRPr="003924F1" w:rsidRDefault="00373DE7" w:rsidP="00373DE7">
            <w:pPr>
              <w:numPr>
                <w:ilvl w:val="0"/>
                <w:numId w:val="6"/>
              </w:numPr>
              <w:spacing w:before="60" w:after="60"/>
              <w:jc w:val="both"/>
              <w:rPr>
                <w:sz w:val="20"/>
                <w:szCs w:val="20"/>
              </w:rPr>
            </w:pPr>
            <w:r w:rsidRPr="003924F1">
              <w:rPr>
                <w:sz w:val="20"/>
                <w:szCs w:val="20"/>
              </w:rPr>
              <w:t>Правильно формулирует и представляет тему рассуждения, обосновывает ее актуальность и социокультурный контекст</w:t>
            </w:r>
          </w:p>
        </w:tc>
        <w:tc>
          <w:tcPr>
            <w:tcW w:w="708" w:type="dxa"/>
            <w:vAlign w:val="center"/>
          </w:tcPr>
          <w:p w:rsidR="00373DE7" w:rsidRPr="003924F1" w:rsidRDefault="00373DE7" w:rsidP="003F67E3">
            <w:pPr>
              <w:spacing w:before="60" w:after="60"/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3924F1">
              <w:rPr>
                <w:b/>
                <w:bCs/>
                <w:sz w:val="20"/>
                <w:szCs w:val="20"/>
                <w:lang w:val="fr-FR"/>
              </w:rPr>
              <w:t>2</w:t>
            </w:r>
          </w:p>
        </w:tc>
      </w:tr>
      <w:tr w:rsidR="00373DE7" w:rsidRPr="003924F1" w:rsidTr="003F67E3">
        <w:tc>
          <w:tcPr>
            <w:tcW w:w="8931" w:type="dxa"/>
          </w:tcPr>
          <w:p w:rsidR="00373DE7" w:rsidRPr="003924F1" w:rsidRDefault="00373DE7" w:rsidP="00373DE7">
            <w:pPr>
              <w:numPr>
                <w:ilvl w:val="0"/>
                <w:numId w:val="7"/>
              </w:numPr>
              <w:spacing w:before="60" w:after="60"/>
              <w:jc w:val="both"/>
              <w:rPr>
                <w:sz w:val="20"/>
                <w:szCs w:val="20"/>
              </w:rPr>
            </w:pPr>
            <w:r w:rsidRPr="003924F1">
              <w:rPr>
                <w:sz w:val="20"/>
                <w:szCs w:val="20"/>
              </w:rPr>
              <w:t xml:space="preserve">Адекватно интерпретирует проблематику, формулирует собственную точку зрения и обосновывает свои мысли </w:t>
            </w:r>
          </w:p>
          <w:p w:rsidR="00373DE7" w:rsidRPr="003924F1" w:rsidRDefault="00373DE7" w:rsidP="003F67E3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3924F1">
              <w:rPr>
                <w:sz w:val="20"/>
                <w:szCs w:val="20"/>
              </w:rPr>
              <w:t xml:space="preserve">Может представить и объяснить свое понимание проблематики, формулирует основные мысли комментария </w:t>
            </w:r>
            <w:r w:rsidRPr="003924F1">
              <w:rPr>
                <w:b/>
                <w:sz w:val="20"/>
                <w:szCs w:val="20"/>
              </w:rPr>
              <w:t>достаточно</w:t>
            </w:r>
            <w:r w:rsidRPr="003924F1">
              <w:rPr>
                <w:sz w:val="20"/>
                <w:szCs w:val="20"/>
              </w:rPr>
              <w:t xml:space="preserve"> </w:t>
            </w:r>
            <w:r w:rsidRPr="003924F1">
              <w:rPr>
                <w:b/>
                <w:bCs/>
                <w:sz w:val="20"/>
                <w:szCs w:val="20"/>
              </w:rPr>
              <w:t>ясно и четко</w:t>
            </w:r>
          </w:p>
        </w:tc>
        <w:tc>
          <w:tcPr>
            <w:tcW w:w="708" w:type="dxa"/>
            <w:vAlign w:val="center"/>
          </w:tcPr>
          <w:p w:rsidR="00373DE7" w:rsidRPr="003924F1" w:rsidRDefault="00373DE7" w:rsidP="003F67E3">
            <w:pPr>
              <w:spacing w:before="60" w:after="6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924F1"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373DE7" w:rsidRPr="003924F1" w:rsidTr="003F67E3">
        <w:trPr>
          <w:trHeight w:val="539"/>
        </w:trPr>
        <w:tc>
          <w:tcPr>
            <w:tcW w:w="8931" w:type="dxa"/>
          </w:tcPr>
          <w:p w:rsidR="00373DE7" w:rsidRPr="003924F1" w:rsidRDefault="00373DE7" w:rsidP="00373DE7">
            <w:pPr>
              <w:numPr>
                <w:ilvl w:val="0"/>
                <w:numId w:val="5"/>
              </w:numPr>
              <w:spacing w:before="60" w:after="60"/>
              <w:jc w:val="both"/>
              <w:rPr>
                <w:sz w:val="20"/>
                <w:szCs w:val="20"/>
              </w:rPr>
            </w:pPr>
            <w:r w:rsidRPr="003924F1">
              <w:rPr>
                <w:sz w:val="20"/>
                <w:szCs w:val="20"/>
              </w:rPr>
              <w:t>Правильно и логично оформляет свое высказывание (</w:t>
            </w:r>
            <w:r w:rsidRPr="003924F1">
              <w:rPr>
                <w:sz w:val="20"/>
                <w:szCs w:val="20"/>
                <w:lang w:val="fr-FR"/>
              </w:rPr>
              <w:t>introduction</w:t>
            </w:r>
            <w:r w:rsidRPr="003924F1">
              <w:rPr>
                <w:sz w:val="20"/>
                <w:szCs w:val="20"/>
              </w:rPr>
              <w:t xml:space="preserve">, </w:t>
            </w:r>
            <w:r w:rsidRPr="003924F1">
              <w:rPr>
                <w:sz w:val="20"/>
                <w:szCs w:val="20"/>
                <w:lang w:val="fr-FR"/>
              </w:rPr>
              <w:t>d</w:t>
            </w:r>
            <w:r w:rsidRPr="003924F1">
              <w:rPr>
                <w:sz w:val="20"/>
                <w:szCs w:val="20"/>
              </w:rPr>
              <w:t>é</w:t>
            </w:r>
            <w:r w:rsidRPr="003924F1">
              <w:rPr>
                <w:sz w:val="20"/>
                <w:szCs w:val="20"/>
                <w:lang w:val="fr-FR"/>
              </w:rPr>
              <w:t>veloppement</w:t>
            </w:r>
            <w:r w:rsidRPr="003924F1">
              <w:rPr>
                <w:sz w:val="20"/>
                <w:szCs w:val="20"/>
              </w:rPr>
              <w:t xml:space="preserve">, </w:t>
            </w:r>
            <w:r w:rsidRPr="003924F1">
              <w:rPr>
                <w:sz w:val="20"/>
                <w:szCs w:val="20"/>
                <w:lang w:val="fr-FR"/>
              </w:rPr>
              <w:t>conclusion</w:t>
            </w:r>
            <w:r w:rsidRPr="003924F1">
              <w:rPr>
                <w:sz w:val="20"/>
                <w:szCs w:val="20"/>
              </w:rPr>
              <w:t>)</w:t>
            </w:r>
          </w:p>
          <w:p w:rsidR="00373DE7" w:rsidRPr="003924F1" w:rsidRDefault="00373DE7" w:rsidP="003F67E3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3924F1">
              <w:rPr>
                <w:sz w:val="20"/>
                <w:szCs w:val="20"/>
              </w:rPr>
              <w:t xml:space="preserve">Может сформулировать и развить тему своего высказывания, следуя </w:t>
            </w:r>
            <w:r w:rsidRPr="003924F1">
              <w:rPr>
                <w:b/>
                <w:bCs/>
                <w:sz w:val="20"/>
                <w:szCs w:val="20"/>
              </w:rPr>
              <w:t>разработанному</w:t>
            </w:r>
            <w:r w:rsidRPr="003924F1">
              <w:rPr>
                <w:sz w:val="20"/>
                <w:szCs w:val="20"/>
              </w:rPr>
              <w:t xml:space="preserve"> плану, представить свою речь в виде </w:t>
            </w:r>
            <w:r w:rsidRPr="003924F1">
              <w:rPr>
                <w:b/>
                <w:bCs/>
                <w:sz w:val="20"/>
                <w:szCs w:val="20"/>
              </w:rPr>
              <w:t>логично</w:t>
            </w:r>
            <w:r w:rsidRPr="003924F1">
              <w:rPr>
                <w:sz w:val="20"/>
                <w:szCs w:val="20"/>
              </w:rPr>
              <w:t xml:space="preserve"> построенного высказывания</w:t>
            </w:r>
          </w:p>
        </w:tc>
        <w:tc>
          <w:tcPr>
            <w:tcW w:w="708" w:type="dxa"/>
            <w:vAlign w:val="center"/>
          </w:tcPr>
          <w:p w:rsidR="00373DE7" w:rsidRPr="003924F1" w:rsidRDefault="00373DE7" w:rsidP="003F67E3">
            <w:pPr>
              <w:spacing w:before="60" w:after="6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924F1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73DE7" w:rsidRPr="003924F1" w:rsidTr="003F67E3">
        <w:tc>
          <w:tcPr>
            <w:tcW w:w="8931" w:type="dxa"/>
            <w:shd w:val="clear" w:color="auto" w:fill="auto"/>
          </w:tcPr>
          <w:p w:rsidR="00373DE7" w:rsidRPr="003924F1" w:rsidRDefault="00373DE7" w:rsidP="003F67E3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3924F1">
              <w:rPr>
                <w:b/>
                <w:bCs/>
                <w:sz w:val="20"/>
                <w:szCs w:val="20"/>
              </w:rPr>
              <w:t>Беседа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3DE7" w:rsidRPr="003924F1" w:rsidRDefault="00373DE7" w:rsidP="003F67E3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3924F1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73DE7" w:rsidRPr="003924F1" w:rsidTr="003F67E3">
        <w:tc>
          <w:tcPr>
            <w:tcW w:w="8931" w:type="dxa"/>
          </w:tcPr>
          <w:p w:rsidR="00373DE7" w:rsidRPr="003924F1" w:rsidRDefault="00373DE7" w:rsidP="00373DE7">
            <w:pPr>
              <w:numPr>
                <w:ilvl w:val="0"/>
                <w:numId w:val="12"/>
              </w:numPr>
              <w:spacing w:before="60" w:after="60"/>
              <w:jc w:val="both"/>
              <w:rPr>
                <w:b/>
                <w:bCs/>
                <w:sz w:val="20"/>
                <w:szCs w:val="20"/>
              </w:rPr>
            </w:pPr>
            <w:r w:rsidRPr="003924F1">
              <w:rPr>
                <w:sz w:val="20"/>
                <w:szCs w:val="20"/>
              </w:rPr>
              <w:t xml:space="preserve">Реагирует на вопросы и реплики собеседников, вступает в диалог для того, чтобы объяснить свою интерпретацию. </w:t>
            </w:r>
          </w:p>
          <w:p w:rsidR="00373DE7" w:rsidRPr="003924F1" w:rsidRDefault="00373DE7" w:rsidP="003F67E3">
            <w:pPr>
              <w:spacing w:before="60" w:after="60"/>
              <w:jc w:val="both"/>
              <w:rPr>
                <w:b/>
                <w:bCs/>
                <w:sz w:val="20"/>
                <w:szCs w:val="20"/>
              </w:rPr>
            </w:pPr>
            <w:r w:rsidRPr="003924F1">
              <w:rPr>
                <w:sz w:val="20"/>
                <w:szCs w:val="20"/>
              </w:rPr>
              <w:t>Может установить и поддержать контакт с собеседниками, делает это в полном соответствии с ситуацией общения, соблюдает регистр общения (социолингвистический компонент).</w:t>
            </w:r>
          </w:p>
        </w:tc>
        <w:tc>
          <w:tcPr>
            <w:tcW w:w="708" w:type="dxa"/>
            <w:vAlign w:val="center"/>
          </w:tcPr>
          <w:p w:rsidR="00373DE7" w:rsidRPr="003924F1" w:rsidRDefault="00373DE7" w:rsidP="003F67E3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3924F1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373DE7" w:rsidRPr="003924F1" w:rsidTr="003F67E3">
        <w:tc>
          <w:tcPr>
            <w:tcW w:w="8931" w:type="dxa"/>
          </w:tcPr>
          <w:p w:rsidR="00373DE7" w:rsidRPr="003924F1" w:rsidRDefault="00373DE7" w:rsidP="00373DE7">
            <w:pPr>
              <w:numPr>
                <w:ilvl w:val="0"/>
                <w:numId w:val="8"/>
              </w:numPr>
              <w:spacing w:before="60" w:after="60"/>
              <w:jc w:val="both"/>
              <w:rPr>
                <w:sz w:val="20"/>
                <w:szCs w:val="20"/>
              </w:rPr>
            </w:pPr>
            <w:r w:rsidRPr="003924F1">
              <w:rPr>
                <w:sz w:val="20"/>
                <w:szCs w:val="20"/>
              </w:rPr>
              <w:t xml:space="preserve">Развивает и уточняет свои мысли, убедительно обосновывает свою интерпретацию, принимая во внимание вопросы и замечания собеседников </w:t>
            </w:r>
          </w:p>
        </w:tc>
        <w:tc>
          <w:tcPr>
            <w:tcW w:w="708" w:type="dxa"/>
            <w:vAlign w:val="center"/>
          </w:tcPr>
          <w:p w:rsidR="00373DE7" w:rsidRPr="003924F1" w:rsidRDefault="00373DE7" w:rsidP="003F67E3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3924F1">
              <w:rPr>
                <w:b/>
                <w:bCs/>
                <w:sz w:val="20"/>
                <w:szCs w:val="20"/>
                <w:lang w:val="fr-FR"/>
              </w:rPr>
              <w:t>3</w:t>
            </w:r>
          </w:p>
        </w:tc>
      </w:tr>
      <w:tr w:rsidR="00373DE7" w:rsidRPr="003924F1" w:rsidTr="003F67E3">
        <w:tc>
          <w:tcPr>
            <w:tcW w:w="8931" w:type="dxa"/>
            <w:shd w:val="clear" w:color="auto" w:fill="auto"/>
          </w:tcPr>
          <w:p w:rsidR="00373DE7" w:rsidRPr="003924F1" w:rsidRDefault="00373DE7" w:rsidP="003F67E3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3924F1">
              <w:rPr>
                <w:b/>
                <w:bCs/>
                <w:sz w:val="20"/>
                <w:szCs w:val="20"/>
              </w:rPr>
              <w:t>Языковая компетенция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3DE7" w:rsidRPr="003924F1" w:rsidRDefault="00373DE7" w:rsidP="003F67E3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3924F1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373DE7" w:rsidRPr="003924F1" w:rsidTr="003F67E3">
        <w:tc>
          <w:tcPr>
            <w:tcW w:w="8931" w:type="dxa"/>
          </w:tcPr>
          <w:p w:rsidR="00373DE7" w:rsidRPr="003924F1" w:rsidRDefault="00373DE7" w:rsidP="00373DE7">
            <w:pPr>
              <w:numPr>
                <w:ilvl w:val="0"/>
                <w:numId w:val="9"/>
              </w:numPr>
              <w:spacing w:before="60" w:after="60"/>
              <w:jc w:val="both"/>
              <w:rPr>
                <w:sz w:val="20"/>
                <w:szCs w:val="20"/>
              </w:rPr>
            </w:pPr>
            <w:r w:rsidRPr="003924F1">
              <w:rPr>
                <w:b/>
                <w:bCs/>
                <w:sz w:val="20"/>
                <w:szCs w:val="20"/>
              </w:rPr>
              <w:t>Морфо-синтаксис.</w:t>
            </w:r>
            <w:r w:rsidRPr="003924F1">
              <w:rPr>
                <w:sz w:val="20"/>
                <w:szCs w:val="20"/>
              </w:rPr>
              <w:t xml:space="preserve"> Правильно употребляет глагольные времена, местоимения, детерминативы, все виды согласований, коннекторы и т д. Правильно строит простые и сложные фразы</w:t>
            </w:r>
          </w:p>
        </w:tc>
        <w:tc>
          <w:tcPr>
            <w:tcW w:w="708" w:type="dxa"/>
            <w:vAlign w:val="center"/>
          </w:tcPr>
          <w:p w:rsidR="00373DE7" w:rsidRPr="003924F1" w:rsidRDefault="00373DE7" w:rsidP="003F67E3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3924F1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373DE7" w:rsidRPr="003924F1" w:rsidTr="003F67E3">
        <w:tc>
          <w:tcPr>
            <w:tcW w:w="8931" w:type="dxa"/>
          </w:tcPr>
          <w:p w:rsidR="00373DE7" w:rsidRPr="003924F1" w:rsidRDefault="00373DE7" w:rsidP="00373DE7">
            <w:pPr>
              <w:numPr>
                <w:ilvl w:val="0"/>
                <w:numId w:val="10"/>
              </w:numPr>
              <w:spacing w:before="60" w:after="60"/>
              <w:jc w:val="both"/>
              <w:rPr>
                <w:sz w:val="20"/>
                <w:szCs w:val="20"/>
              </w:rPr>
            </w:pPr>
            <w:r w:rsidRPr="003924F1">
              <w:rPr>
                <w:b/>
                <w:bCs/>
                <w:sz w:val="20"/>
                <w:szCs w:val="20"/>
              </w:rPr>
              <w:t>Лексика (é</w:t>
            </w:r>
            <w:r w:rsidRPr="003924F1">
              <w:rPr>
                <w:b/>
                <w:bCs/>
                <w:sz w:val="20"/>
                <w:szCs w:val="20"/>
                <w:lang w:val="fr-FR"/>
              </w:rPr>
              <w:t>tendue</w:t>
            </w:r>
            <w:r w:rsidRPr="003924F1">
              <w:rPr>
                <w:b/>
                <w:bCs/>
                <w:sz w:val="20"/>
                <w:szCs w:val="20"/>
              </w:rPr>
              <w:t xml:space="preserve"> </w:t>
            </w:r>
            <w:r w:rsidRPr="003924F1">
              <w:rPr>
                <w:b/>
                <w:bCs/>
                <w:sz w:val="20"/>
                <w:szCs w:val="20"/>
                <w:lang w:val="fr-FR"/>
              </w:rPr>
              <w:t>et</w:t>
            </w:r>
            <w:r w:rsidRPr="003924F1">
              <w:rPr>
                <w:b/>
                <w:bCs/>
                <w:sz w:val="20"/>
                <w:szCs w:val="20"/>
              </w:rPr>
              <w:t xml:space="preserve"> </w:t>
            </w:r>
            <w:r w:rsidRPr="003924F1">
              <w:rPr>
                <w:b/>
                <w:bCs/>
                <w:sz w:val="20"/>
                <w:szCs w:val="20"/>
                <w:lang w:val="fr-FR"/>
              </w:rPr>
              <w:t>ma</w:t>
            </w:r>
            <w:r w:rsidRPr="003924F1">
              <w:rPr>
                <w:b/>
                <w:bCs/>
                <w:sz w:val="20"/>
                <w:szCs w:val="20"/>
              </w:rPr>
              <w:t>î</w:t>
            </w:r>
            <w:r w:rsidRPr="003924F1">
              <w:rPr>
                <w:b/>
                <w:bCs/>
                <w:sz w:val="20"/>
                <w:szCs w:val="20"/>
                <w:lang w:val="fr-FR"/>
              </w:rPr>
              <w:t>trise</w:t>
            </w:r>
            <w:r w:rsidRPr="003924F1">
              <w:rPr>
                <w:b/>
                <w:bCs/>
                <w:sz w:val="20"/>
                <w:szCs w:val="20"/>
              </w:rPr>
              <w:t xml:space="preserve">). </w:t>
            </w:r>
            <w:r w:rsidRPr="003924F1">
              <w:rPr>
                <w:sz w:val="20"/>
                <w:szCs w:val="20"/>
              </w:rPr>
              <w:t>Владеет лексическим запасом, позволяющим высказаться по предложенной теме, обеспечивающим ясное выражение мысли и отсутствие неоправданных повторов. Употребляет слова в их основном лексическом значении, в случае необходимости легко использует перифразы для заполнения ситуативно возникающих лексических лакун</w:t>
            </w:r>
          </w:p>
        </w:tc>
        <w:tc>
          <w:tcPr>
            <w:tcW w:w="708" w:type="dxa"/>
            <w:vAlign w:val="center"/>
          </w:tcPr>
          <w:p w:rsidR="00373DE7" w:rsidRPr="003924F1" w:rsidRDefault="00373DE7" w:rsidP="003F67E3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3924F1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73DE7" w:rsidRPr="003924F1" w:rsidTr="003F67E3">
        <w:tc>
          <w:tcPr>
            <w:tcW w:w="8931" w:type="dxa"/>
          </w:tcPr>
          <w:p w:rsidR="00373DE7" w:rsidRPr="003924F1" w:rsidRDefault="00373DE7" w:rsidP="00373DE7">
            <w:pPr>
              <w:numPr>
                <w:ilvl w:val="0"/>
                <w:numId w:val="11"/>
              </w:numPr>
              <w:spacing w:before="60" w:after="60"/>
              <w:jc w:val="both"/>
              <w:rPr>
                <w:sz w:val="20"/>
                <w:szCs w:val="20"/>
              </w:rPr>
            </w:pPr>
            <w:r w:rsidRPr="003924F1">
              <w:rPr>
                <w:b/>
                <w:bCs/>
                <w:sz w:val="20"/>
                <w:szCs w:val="20"/>
              </w:rPr>
              <w:t>Фонетика, интонация.</w:t>
            </w:r>
            <w:r w:rsidRPr="003924F1">
              <w:rPr>
                <w:sz w:val="20"/>
                <w:szCs w:val="20"/>
              </w:rPr>
              <w:t xml:space="preserve"> Произношение и интонация характеризуются четкостью и естественностью. Плавность и темп речи адекватны ситуации порождения</w:t>
            </w:r>
          </w:p>
        </w:tc>
        <w:tc>
          <w:tcPr>
            <w:tcW w:w="708" w:type="dxa"/>
            <w:vAlign w:val="center"/>
          </w:tcPr>
          <w:p w:rsidR="00373DE7" w:rsidRPr="003924F1" w:rsidRDefault="00373DE7" w:rsidP="003F67E3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3924F1">
              <w:rPr>
                <w:b/>
                <w:bCs/>
                <w:sz w:val="20"/>
                <w:szCs w:val="20"/>
              </w:rPr>
              <w:t>2</w:t>
            </w:r>
          </w:p>
        </w:tc>
      </w:tr>
    </w:tbl>
    <w:p w:rsidR="00937B8D" w:rsidRPr="003924F1" w:rsidRDefault="00937B8D" w:rsidP="00937B8D">
      <w:pPr>
        <w:jc w:val="both"/>
        <w:rPr>
          <w:b/>
          <w:sz w:val="20"/>
          <w:szCs w:val="20"/>
        </w:rPr>
      </w:pPr>
    </w:p>
    <w:sectPr w:rsidR="00937B8D" w:rsidRPr="003924F1" w:rsidSect="003924F1">
      <w:pgSz w:w="11906" w:h="16838"/>
      <w:pgMar w:top="567" w:right="851" w:bottom="56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366" w:rsidRDefault="009E4366">
      <w:r>
        <w:separator/>
      </w:r>
    </w:p>
  </w:endnote>
  <w:endnote w:type="continuationSeparator" w:id="0">
    <w:p w:rsidR="009E4366" w:rsidRDefault="009E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366" w:rsidRDefault="009E4366">
      <w:r>
        <w:separator/>
      </w:r>
    </w:p>
  </w:footnote>
  <w:footnote w:type="continuationSeparator" w:id="0">
    <w:p w:rsidR="009E4366" w:rsidRDefault="009E4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5E3A"/>
    <w:multiLevelType w:val="hybridMultilevel"/>
    <w:tmpl w:val="5FDE553C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abstractNum w:abstractNumId="1" w15:restartNumberingAfterBreak="0">
    <w:nsid w:val="18441FCC"/>
    <w:multiLevelType w:val="hybridMultilevel"/>
    <w:tmpl w:val="F5EE5148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25D58"/>
    <w:multiLevelType w:val="hybridMultilevel"/>
    <w:tmpl w:val="97949646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61D9E"/>
    <w:multiLevelType w:val="hybridMultilevel"/>
    <w:tmpl w:val="D70ED082"/>
    <w:lvl w:ilvl="0" w:tplc="4F029798">
      <w:numFmt w:val="bullet"/>
      <w:lvlText w:val="•"/>
      <w:lvlJc w:val="left"/>
      <w:pPr>
        <w:tabs>
          <w:tab w:val="num" w:pos="227"/>
        </w:tabs>
        <w:ind w:left="227" w:firstLine="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3C81851"/>
    <w:multiLevelType w:val="hybridMultilevel"/>
    <w:tmpl w:val="1CE27038"/>
    <w:lvl w:ilvl="0" w:tplc="30EA068A">
      <w:start w:val="1"/>
      <w:numFmt w:val="bullet"/>
      <w:lvlText w:val="−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7665536"/>
    <w:multiLevelType w:val="hybridMultilevel"/>
    <w:tmpl w:val="7EDADBD4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877B7"/>
    <w:multiLevelType w:val="hybridMultilevel"/>
    <w:tmpl w:val="FA58CF22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abstractNum w:abstractNumId="7" w15:restartNumberingAfterBreak="0">
    <w:nsid w:val="53274E37"/>
    <w:multiLevelType w:val="hybridMultilevel"/>
    <w:tmpl w:val="C090C7A8"/>
    <w:lvl w:ilvl="0" w:tplc="4F029798">
      <w:numFmt w:val="bullet"/>
      <w:lvlText w:val="•"/>
      <w:lvlJc w:val="left"/>
      <w:pPr>
        <w:tabs>
          <w:tab w:val="num" w:pos="227"/>
        </w:tabs>
        <w:ind w:left="227" w:firstLine="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B2B432E"/>
    <w:multiLevelType w:val="hybridMultilevel"/>
    <w:tmpl w:val="9EFC98CE"/>
    <w:lvl w:ilvl="0" w:tplc="30EA068A">
      <w:start w:val="1"/>
      <w:numFmt w:val="bullet"/>
      <w:lvlText w:val="−"/>
      <w:lvlJc w:val="left"/>
      <w:pPr>
        <w:ind w:left="135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65B5208B"/>
    <w:multiLevelType w:val="hybridMultilevel"/>
    <w:tmpl w:val="5C56C46E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abstractNum w:abstractNumId="10" w15:restartNumberingAfterBreak="0">
    <w:nsid w:val="6E8B0D03"/>
    <w:multiLevelType w:val="hybridMultilevel"/>
    <w:tmpl w:val="C924F15E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22879"/>
    <w:multiLevelType w:val="hybridMultilevel"/>
    <w:tmpl w:val="C50CF8D4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7"/>
  </w:num>
  <w:num w:numId="5">
    <w:abstractNumId w:val="9"/>
  </w:num>
  <w:num w:numId="6">
    <w:abstractNumId w:val="11"/>
  </w:num>
  <w:num w:numId="7">
    <w:abstractNumId w:val="6"/>
  </w:num>
  <w:num w:numId="8">
    <w:abstractNumId w:val="0"/>
  </w:num>
  <w:num w:numId="9">
    <w:abstractNumId w:val="5"/>
  </w:num>
  <w:num w:numId="10">
    <w:abstractNumId w:val="1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878"/>
    <w:rsid w:val="000575C3"/>
    <w:rsid w:val="000B4DDE"/>
    <w:rsid w:val="000E2FBA"/>
    <w:rsid w:val="000E555F"/>
    <w:rsid w:val="000E79A7"/>
    <w:rsid w:val="0014595A"/>
    <w:rsid w:val="001716E9"/>
    <w:rsid w:val="001752FE"/>
    <w:rsid w:val="001825D9"/>
    <w:rsid w:val="001A5FAB"/>
    <w:rsid w:val="001C27E1"/>
    <w:rsid w:val="00212E8E"/>
    <w:rsid w:val="002360C6"/>
    <w:rsid w:val="002734F9"/>
    <w:rsid w:val="0029041E"/>
    <w:rsid w:val="002B0C2C"/>
    <w:rsid w:val="002C4521"/>
    <w:rsid w:val="002F4324"/>
    <w:rsid w:val="00311377"/>
    <w:rsid w:val="00312098"/>
    <w:rsid w:val="00312D34"/>
    <w:rsid w:val="003259E5"/>
    <w:rsid w:val="003464FF"/>
    <w:rsid w:val="00373DE7"/>
    <w:rsid w:val="003924F1"/>
    <w:rsid w:val="003D0B5B"/>
    <w:rsid w:val="004036B9"/>
    <w:rsid w:val="00425878"/>
    <w:rsid w:val="0046447B"/>
    <w:rsid w:val="004773ED"/>
    <w:rsid w:val="00537877"/>
    <w:rsid w:val="005414DA"/>
    <w:rsid w:val="00594960"/>
    <w:rsid w:val="00597FF2"/>
    <w:rsid w:val="005B381C"/>
    <w:rsid w:val="005B6061"/>
    <w:rsid w:val="0063135A"/>
    <w:rsid w:val="006316B6"/>
    <w:rsid w:val="00640968"/>
    <w:rsid w:val="00641838"/>
    <w:rsid w:val="00643F2C"/>
    <w:rsid w:val="006967C9"/>
    <w:rsid w:val="006B49CF"/>
    <w:rsid w:val="00710995"/>
    <w:rsid w:val="00711DE6"/>
    <w:rsid w:val="00737304"/>
    <w:rsid w:val="00770645"/>
    <w:rsid w:val="007A0CDB"/>
    <w:rsid w:val="007B24A2"/>
    <w:rsid w:val="007D4DB6"/>
    <w:rsid w:val="007E19B3"/>
    <w:rsid w:val="007E6433"/>
    <w:rsid w:val="007F667B"/>
    <w:rsid w:val="0081283A"/>
    <w:rsid w:val="00844397"/>
    <w:rsid w:val="00890021"/>
    <w:rsid w:val="008A15C2"/>
    <w:rsid w:val="008E1965"/>
    <w:rsid w:val="008F0C93"/>
    <w:rsid w:val="008F3591"/>
    <w:rsid w:val="008F42A5"/>
    <w:rsid w:val="00937B8D"/>
    <w:rsid w:val="00943395"/>
    <w:rsid w:val="0095055D"/>
    <w:rsid w:val="009841FC"/>
    <w:rsid w:val="009E4366"/>
    <w:rsid w:val="009F1E7D"/>
    <w:rsid w:val="00A24578"/>
    <w:rsid w:val="00A52CD3"/>
    <w:rsid w:val="00A549A9"/>
    <w:rsid w:val="00A56E26"/>
    <w:rsid w:val="00A9597F"/>
    <w:rsid w:val="00AC62BF"/>
    <w:rsid w:val="00AF7944"/>
    <w:rsid w:val="00AF7D7E"/>
    <w:rsid w:val="00B02A7A"/>
    <w:rsid w:val="00B04C56"/>
    <w:rsid w:val="00B05A4D"/>
    <w:rsid w:val="00B10F79"/>
    <w:rsid w:val="00B402DA"/>
    <w:rsid w:val="00B659F7"/>
    <w:rsid w:val="00BB036C"/>
    <w:rsid w:val="00C55442"/>
    <w:rsid w:val="00C60D24"/>
    <w:rsid w:val="00C66FB1"/>
    <w:rsid w:val="00C9256E"/>
    <w:rsid w:val="00CD0B83"/>
    <w:rsid w:val="00CD45E2"/>
    <w:rsid w:val="00CD5E59"/>
    <w:rsid w:val="00CD79B0"/>
    <w:rsid w:val="00CF07CC"/>
    <w:rsid w:val="00CF2CD8"/>
    <w:rsid w:val="00D72E24"/>
    <w:rsid w:val="00D9603D"/>
    <w:rsid w:val="00DE1F29"/>
    <w:rsid w:val="00DE503A"/>
    <w:rsid w:val="00E2360F"/>
    <w:rsid w:val="00EB7F41"/>
    <w:rsid w:val="00EE0F63"/>
    <w:rsid w:val="00EF200B"/>
    <w:rsid w:val="00EF5A49"/>
    <w:rsid w:val="00F95943"/>
    <w:rsid w:val="00FB2A8E"/>
    <w:rsid w:val="00FC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BBA469"/>
  <w15:docId w15:val="{E2D1903F-4F09-457B-9C70-EC008E57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5D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7B8D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5878"/>
    <w:pPr>
      <w:jc w:val="center"/>
    </w:pPr>
    <w:rPr>
      <w:b/>
      <w:bCs/>
      <w:sz w:val="28"/>
      <w:szCs w:val="28"/>
    </w:rPr>
  </w:style>
  <w:style w:type="table" w:styleId="a5">
    <w:name w:val="Table Grid"/>
    <w:basedOn w:val="a1"/>
    <w:uiPriority w:val="39"/>
    <w:rsid w:val="00425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425878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42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425878"/>
    <w:rPr>
      <w:sz w:val="24"/>
      <w:szCs w:val="24"/>
      <w:lang w:val="ru-RU" w:eastAsia="ru-RU" w:bidi="ar-SA"/>
    </w:rPr>
  </w:style>
  <w:style w:type="character" w:styleId="a9">
    <w:name w:val="page number"/>
    <w:rsid w:val="00594960"/>
  </w:style>
  <w:style w:type="character" w:customStyle="1" w:styleId="a4">
    <w:name w:val="Заголовок Знак"/>
    <w:basedOn w:val="a0"/>
    <w:link w:val="a3"/>
    <w:rsid w:val="00A52CD3"/>
    <w:rPr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937B8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37B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33A4B-3F70-4796-BF7B-0DCE35428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ID#</vt:lpstr>
    </vt:vector>
  </TitlesOfParts>
  <Company>Home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ID#</dc:title>
  <dc:creator>Lilia Nizamieva</dc:creator>
  <cp:lastModifiedBy>Лилия</cp:lastModifiedBy>
  <cp:revision>7</cp:revision>
  <dcterms:created xsi:type="dcterms:W3CDTF">2023-11-21T10:26:00Z</dcterms:created>
  <dcterms:modified xsi:type="dcterms:W3CDTF">2025-11-10T12:27:00Z</dcterms:modified>
</cp:coreProperties>
</file>